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7E" w:rsidRPr="00D21383" w:rsidRDefault="00124E7E" w:rsidP="00124E7E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>П</w:t>
      </w:r>
      <w:r w:rsidRPr="00D21383">
        <w:rPr>
          <w:rFonts w:ascii="Times New Roman" w:hAnsi="Times New Roman" w:cs="Times New Roman"/>
          <w:kern w:val="3"/>
          <w:sz w:val="28"/>
          <w:szCs w:val="28"/>
          <w:lang w:eastAsia="zh-CN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ирование</w:t>
      </w:r>
      <w:r w:rsidRPr="00D21383">
        <w:rPr>
          <w:rFonts w:ascii="Times New Roman" w:hAnsi="Times New Roman" w:cs="Times New Roman"/>
          <w:sz w:val="28"/>
          <w:szCs w:val="28"/>
        </w:rPr>
        <w:t xml:space="preserve"> конструкт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1383">
        <w:rPr>
          <w:rFonts w:ascii="Times New Roman" w:hAnsi="Times New Roman" w:cs="Times New Roman"/>
          <w:sz w:val="28"/>
          <w:szCs w:val="28"/>
        </w:rPr>
        <w:t xml:space="preserve"> по восприятию </w:t>
      </w:r>
      <w:r w:rsidRPr="00D21383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детского литературного произведения</w:t>
      </w:r>
      <w:r w:rsidRPr="00D21383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D21383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21383">
        <w:rPr>
          <w:rFonts w:ascii="Times New Roman" w:hAnsi="Times New Roman" w:cs="Times New Roman"/>
          <w:sz w:val="28"/>
          <w:szCs w:val="28"/>
        </w:rPr>
        <w:t>технологии развития ценностных ориентаций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E7E" w:rsidRPr="00C03BEC" w:rsidRDefault="00124E7E" w:rsidP="00124E7E">
      <w:pPr>
        <w:spacing w:after="0" w:line="276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C03BEC">
        <w:rPr>
          <w:rFonts w:ascii="Times New Roman" w:eastAsia="Calibri" w:hAnsi="Times New Roman" w:cs="Times New Roman"/>
          <w:bCs/>
          <w:caps/>
          <w:sz w:val="24"/>
          <w:szCs w:val="24"/>
        </w:rPr>
        <w:t>КОНСТРУирование образовательной</w:t>
      </w:r>
    </w:p>
    <w:p w:rsidR="00124E7E" w:rsidRDefault="00124E7E" w:rsidP="00124E7E">
      <w:pPr>
        <w:spacing w:after="0" w:line="276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C03BEC">
        <w:rPr>
          <w:rFonts w:ascii="Times New Roman" w:eastAsia="Calibri" w:hAnsi="Times New Roman" w:cs="Times New Roman"/>
          <w:bCs/>
          <w:caps/>
          <w:sz w:val="24"/>
          <w:szCs w:val="24"/>
        </w:rPr>
        <w:t>ценностно-ОРИЕНТИРОВАННОЙ ситуации с детьми ____ года жизни</w:t>
      </w:r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</w:t>
      </w:r>
    </w:p>
    <w:p w:rsidR="00124E7E" w:rsidRPr="00C03BEC" w:rsidRDefault="00124E7E" w:rsidP="00124E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на основе </w:t>
      </w:r>
      <w:r w:rsidR="00426448">
        <w:rPr>
          <w:rFonts w:ascii="Times New Roman" w:eastAsia="Calibri" w:hAnsi="Times New Roman" w:cs="Times New Roman"/>
          <w:bCs/>
          <w:caps/>
          <w:sz w:val="24"/>
          <w:szCs w:val="24"/>
        </w:rPr>
        <w:t>произведения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художественной литературы</w:t>
      </w:r>
    </w:p>
    <w:p w:rsidR="00124E7E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______________________________________________________________________________________________</w:t>
      </w:r>
    </w:p>
    <w:p w:rsidR="00124E7E" w:rsidRPr="001728A8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17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</w:t>
      </w:r>
    </w:p>
    <w:p w:rsidR="00124E7E" w:rsidRPr="001728A8" w:rsidRDefault="00124E7E" w:rsidP="00124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</w:t>
      </w:r>
    </w:p>
    <w:p w:rsidR="00124E7E" w:rsidRPr="001728A8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124E7E" w:rsidRPr="001728A8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 </w:t>
      </w:r>
    </w:p>
    <w:p w:rsidR="00124E7E" w:rsidRPr="001728A8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</w:t>
      </w:r>
    </w:p>
    <w:p w:rsidR="00124E7E" w:rsidRPr="001728A8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</w:p>
    <w:p w:rsidR="00124E7E" w:rsidRDefault="00124E7E" w:rsidP="00124E7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1728A8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  <w:lang w:eastAsia="ru-RU"/>
        </w:rPr>
        <w:t>Образовательные задачи, с учетом индивидуальных особенностей детей:</w:t>
      </w:r>
    </w:p>
    <w:p w:rsidR="00124E7E" w:rsidRPr="001728A8" w:rsidRDefault="00124E7E" w:rsidP="00124E7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1728A8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 </w:t>
      </w:r>
      <w:r w:rsidRPr="001728A8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___________________________</w:t>
      </w:r>
    </w:p>
    <w:p w:rsidR="00124E7E" w:rsidRPr="001728A8" w:rsidRDefault="00124E7E" w:rsidP="00124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24E7E" w:rsidRDefault="00124E7E" w:rsidP="00124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____________________________________________________________________________________________</w:t>
      </w: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4E7E" w:rsidRPr="001728A8" w:rsidRDefault="00124E7E" w:rsidP="00124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Понятия: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</w:t>
      </w:r>
    </w:p>
    <w:p w:rsidR="00124E7E" w:rsidRPr="001728A8" w:rsidRDefault="00124E7E" w:rsidP="00124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_______________________________________________________________________________</w:t>
      </w:r>
    </w:p>
    <w:p w:rsidR="00124E7E" w:rsidRPr="00C03BEC" w:rsidRDefault="00124E7E" w:rsidP="00124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</w:t>
      </w:r>
    </w:p>
    <w:p w:rsidR="00124E7E" w:rsidRPr="00C03BEC" w:rsidRDefault="00124E7E" w:rsidP="00124E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3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организации образовательной ценностно-ориентированной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ситуации</w:t>
      </w:r>
      <w:r w:rsidRPr="00C03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28"/>
        <w:gridCol w:w="2693"/>
        <w:gridCol w:w="2127"/>
      </w:tblGrid>
      <w:tr w:rsidR="00124E7E" w:rsidRPr="00C03BEC" w:rsidTr="003A024F">
        <w:tc>
          <w:tcPr>
            <w:tcW w:w="14596" w:type="dxa"/>
            <w:gridSpan w:val="4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1. Мотивационный этап </w:t>
            </w:r>
            <w:r w:rsidRPr="00C03BEC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</w:t>
            </w: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>ситуации (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>ориентация на ценности, их эмоциональное восприятие</w:t>
            </w:r>
            <w:r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; </w:t>
            </w: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вызвать интерес, эмоциональный отклик детей)</w:t>
            </w:r>
          </w:p>
        </w:tc>
      </w:tr>
      <w:tr w:rsidR="00124E7E" w:rsidRPr="00C03BEC" w:rsidTr="003A024F">
        <w:trPr>
          <w:trHeight w:val="575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Технологические компоненты деятельности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действий педагога</w:t>
            </w: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 результат</w:t>
            </w:r>
          </w:p>
        </w:tc>
      </w:tr>
      <w:tr w:rsidR="00124E7E" w:rsidRPr="00C03BEC" w:rsidTr="003A024F">
        <w:trPr>
          <w:trHeight w:val="131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Организация на совместную деятельность «Круг»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273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Актуализация знаний детей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(работа с моделью трех вопросов: что мы знаем?)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Краткий подводящий диалог к теме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: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Фиксирует предложения детей в таблице «Модель трех вопросов» или «Модель пяти пальцев».</w:t>
            </w: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408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>Знакомство с ценностью.</w:t>
            </w:r>
          </w:p>
          <w:p w:rsidR="00124E7E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Осознание и проговаривание ценности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на своем языке в конкретной ситуации выбора (с опорой на опыт детей)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Ценностный диалог </w:t>
            </w:r>
            <w:r w:rsidRPr="004E3169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>(направленность обсуждения литературного произведения на осознание и проговаривание детьми ценностей (при обсуждении сюжетов, поступков, поведения персонажей).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Игровая ситуация 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Мотивирует на деятельность (обеспечивает деловой заинтересованный настрой).</w:t>
            </w: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c>
          <w:tcPr>
            <w:tcW w:w="4248" w:type="dxa"/>
            <w:shd w:val="clear" w:color="auto" w:fill="auto"/>
          </w:tcPr>
          <w:p w:rsidR="00124E7E" w:rsidRPr="00C03BEC" w:rsidRDefault="00124E7E" w:rsidP="006B09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Работа с «Моделью трех вопросов»: Что мы знаем? Что хотим узнать?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Представление новой информации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24E7E" w:rsidRPr="00C03BEC" w:rsidRDefault="00124E7E" w:rsidP="003A024F">
            <w:pPr>
              <w:widowControl w:val="0"/>
              <w:tabs>
                <w:tab w:val="left" w:pos="10773"/>
                <w:tab w:val="left" w:pos="1162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Продолжение работы с «Моделью трех вопросов: Что нужно сделать, чтобы узнать?»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Обозначение культурно-смыслового контекста последующей деятельности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ценностно-ориентированной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культурной практики)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Проживание ценностной ситуации выбора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(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планирование совместной/самостоятельной деятельности детьми в центре активности), с учетом культурно-смыслового контекста предстоящей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(типа работ: по образцу. по схеме, по незавершенному продукту, по описанию)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;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групповое/ индивидуальное обсуждение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124E7E" w:rsidRPr="00C03BEC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3430"/>
        <w:gridCol w:w="142"/>
        <w:gridCol w:w="2268"/>
        <w:gridCol w:w="1134"/>
        <w:gridCol w:w="1418"/>
        <w:gridCol w:w="1701"/>
      </w:tblGrid>
      <w:tr w:rsidR="00124E7E" w:rsidRPr="00C03BEC" w:rsidTr="003A024F">
        <w:trPr>
          <w:trHeight w:val="125"/>
        </w:trPr>
        <w:tc>
          <w:tcPr>
            <w:tcW w:w="14596" w:type="dxa"/>
            <w:gridSpan w:val="9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 xml:space="preserve">2. Содержательный (деятельностный) этап </w:t>
            </w: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ситуации </w:t>
            </w:r>
            <w:r w:rsidRPr="004E3169">
              <w:rPr>
                <w:rFonts w:ascii="Times New Roman" w:hAnsi="Times New Roman" w:cs="Times New Roman"/>
                <w:sz w:val="24"/>
                <w:szCs w:val="24"/>
              </w:rPr>
              <w:t>(ориентация на эмоционально-чувственное воздействие и познание</w:t>
            </w:r>
            <w:r w:rsidRPr="004E31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E3169">
              <w:rPr>
                <w:rFonts w:ascii="Times New Roman" w:hAnsi="Times New Roman" w:cs="Times New Roman"/>
                <w:sz w:val="24"/>
                <w:szCs w:val="24"/>
              </w:rPr>
              <w:t>в контексте решения ценностных задач).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Взрослый инициирует диалог с детьми, следуя за их инициативой, учитывает их интересы, раскрывает содержание образовательной работы, используя необходимый комплекс форм и методов. Задает уточняющие вопросы.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Дети</w:t>
            </w:r>
            <w:r w:rsidRPr="004E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общую цель работы малой группой (в центре активности), включаются в совместное планирование, распределение действий (ролей)</w:t>
            </w: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осуществляют деятельность в центрах активности самостоятельно.</w:t>
            </w:r>
          </w:p>
        </w:tc>
      </w:tr>
      <w:tr w:rsidR="00124E7E" w:rsidRPr="00C03BEC" w:rsidTr="003A024F">
        <w:trPr>
          <w:trHeight w:val="1121"/>
        </w:trPr>
        <w:tc>
          <w:tcPr>
            <w:tcW w:w="2660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Технологические компоненты деятельности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Центр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активности </w:t>
            </w:r>
          </w:p>
        </w:tc>
        <w:tc>
          <w:tcPr>
            <w:tcW w:w="3430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Содержание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деятельности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(конкретная задача, культурно-смысловой контекст)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Презентация деятельности в центрах активности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Материалы, средства для самостоятельной деятельности детей в центре активности</w:t>
            </w:r>
          </w:p>
        </w:tc>
        <w:tc>
          <w:tcPr>
            <w:tcW w:w="1701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Результат,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продукт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деятельности</w:t>
            </w:r>
          </w:p>
        </w:tc>
      </w:tr>
      <w:tr w:rsidR="00124E7E" w:rsidRPr="00C03BEC" w:rsidTr="003A024F">
        <w:trPr>
          <w:trHeight w:val="558"/>
        </w:trPr>
        <w:tc>
          <w:tcPr>
            <w:tcW w:w="2660" w:type="dxa"/>
            <w:vMerge w:val="restart"/>
            <w:shd w:val="clear" w:color="auto" w:fill="auto"/>
          </w:tcPr>
          <w:p w:rsidR="00124E7E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sz w:val="24"/>
                <w:szCs w:val="24"/>
              </w:rPr>
            </w:pPr>
            <w:r w:rsidRPr="004E3169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Творческий 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(ориентация на ценностно-окрашенные ситуации продуктивного характера, побуждающее к образному выражению </w:t>
            </w:r>
            <w:r w:rsidR="006B090F">
              <w:rPr>
                <w:rFonts w:ascii="Times New Roman" w:eastAsia="+mj-ea" w:hAnsi="Times New Roman" w:cs="Times New Roman"/>
                <w:sz w:val="24"/>
                <w:szCs w:val="24"/>
              </w:rPr>
              <w:t>в творческой продуктивной деятельности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>).</w:t>
            </w:r>
          </w:p>
          <w:p w:rsidR="00124E7E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Презентация центров активности (педагогом/ребенком).</w:t>
            </w:r>
          </w:p>
          <w:p w:rsidR="00124E7E" w:rsidRPr="004E3169" w:rsidRDefault="006B090F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«</w:t>
            </w:r>
            <w:r w:rsidR="00124E7E"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Тренировка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»</w:t>
            </w:r>
            <w:r w:rsidR="00124E7E"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в ценностном поведении в ходе конкретной деятельности (дела) в центрах активности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познания</w:t>
            </w:r>
          </w:p>
        </w:tc>
        <w:tc>
          <w:tcPr>
            <w:tcW w:w="3430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Центр искусства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487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Центр кулинарии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124E7E" w:rsidRPr="00C03BEC" w:rsidTr="003A024F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Центр мастерская 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58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грамоты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373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игры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630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Центр конструирования 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математики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450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книги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450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безопасности и здоровья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421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Двигательный </w:t>
            </w: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центр</w:t>
            </w:r>
          </w:p>
        </w:tc>
        <w:tc>
          <w:tcPr>
            <w:tcW w:w="3430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c>
          <w:tcPr>
            <w:tcW w:w="14596" w:type="dxa"/>
            <w:gridSpan w:val="9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3. Р</w:t>
            </w: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ефлексивный </w:t>
            </w:r>
            <w:r w:rsidRPr="00C037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этап </w:t>
            </w:r>
            <w:r w:rsidRPr="00C037EF">
              <w:rPr>
                <w:rFonts w:ascii="Times New Roman" w:eastAsia="+mj-ea" w:hAnsi="Times New Roman" w:cs="Times New Roman"/>
                <w:sz w:val="24"/>
                <w:szCs w:val="24"/>
              </w:rPr>
              <w:t>(направленность на осуществление ценностных выборов и поступков в реальных ситуациях, ориентация на позитивный опыт самопознания и самовыражения</w:t>
            </w:r>
            <w:r>
              <w:rPr>
                <w:rFonts w:ascii="Times New Roman" w:eastAsia="+mj-ea" w:hAnsi="Times New Roman" w:cs="Times New Roman"/>
                <w:sz w:val="24"/>
                <w:szCs w:val="24"/>
              </w:rPr>
              <w:t>. П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роведение совместной рефлексии детей и взрослых (самооценка, самоконтроль)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</w:tr>
      <w:tr w:rsidR="00124E7E" w:rsidRPr="00C03BEC" w:rsidTr="003A024F">
        <w:trPr>
          <w:trHeight w:val="515"/>
        </w:trPr>
        <w:tc>
          <w:tcPr>
            <w:tcW w:w="36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Технологические компоненты деятельности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действия педагога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результат</w:t>
            </w:r>
          </w:p>
        </w:tc>
      </w:tr>
      <w:tr w:rsidR="00124E7E" w:rsidRPr="00C03BEC" w:rsidTr="003A024F">
        <w:trPr>
          <w:trHeight w:val="402"/>
        </w:trPr>
        <w:tc>
          <w:tcPr>
            <w:tcW w:w="36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Рефлексивная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ситуация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766"/>
        </w:trPr>
        <w:tc>
          <w:tcPr>
            <w:tcW w:w="36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Обсуждение итогов работы в центрах активности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(продуктов деятельности)</w:t>
            </w:r>
            <w:r w:rsidR="006B090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, культурно-смыслового контекста (для чего? для кого? где можно использовать?)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24E7E" w:rsidRPr="00C037EF" w:rsidTr="003A024F">
        <w:trPr>
          <w:trHeight w:val="135"/>
        </w:trPr>
        <w:tc>
          <w:tcPr>
            <w:tcW w:w="14596" w:type="dxa"/>
            <w:gridSpan w:val="9"/>
            <w:shd w:val="clear" w:color="auto" w:fill="auto"/>
          </w:tcPr>
          <w:p w:rsidR="00124E7E" w:rsidRPr="00C037EF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C037EF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4. Открыто-перспективный (</w:t>
            </w:r>
            <w:r w:rsidRPr="00C037EF">
              <w:rPr>
                <w:rFonts w:ascii="Times New Roman" w:eastAsia="+mn-ea" w:hAnsi="Times New Roman" w:cs="Times New Roman"/>
                <w:sz w:val="24"/>
                <w:szCs w:val="24"/>
              </w:rPr>
              <w:t>Выход на самостоятельную деятельность, самостоятельный ценностный выбор в том числе в специально конструируемых образовательных ценностных ситуациях «концентрированного» их проживания и осознания</w:t>
            </w:r>
            <w:r w:rsidRPr="00C037EF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24E7E" w:rsidRPr="00C03BEC" w:rsidTr="003A024F">
        <w:trPr>
          <w:trHeight w:val="282"/>
        </w:trPr>
        <w:tc>
          <w:tcPr>
            <w:tcW w:w="365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4423" w:type="dxa"/>
            <w:gridSpan w:val="3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24E7E" w:rsidRPr="00C03BEC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4E7E" w:rsidRPr="00C03BEC" w:rsidSect="007D793E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B86E30" w:rsidRDefault="00B86E30"/>
    <w:sectPr w:rsidR="00B8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1152"/>
    <w:multiLevelType w:val="multilevel"/>
    <w:tmpl w:val="38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0"/>
    <w:rsid w:val="00081ED0"/>
    <w:rsid w:val="00124E7E"/>
    <w:rsid w:val="00426448"/>
    <w:rsid w:val="006B090F"/>
    <w:rsid w:val="00B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01A6-F03E-48ED-A0A4-26FF057C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765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Кадочникова</dc:creator>
  <cp:keywords/>
  <dc:description/>
  <cp:lastModifiedBy>Анастасия Кадочникова</cp:lastModifiedBy>
  <cp:revision>4</cp:revision>
  <dcterms:created xsi:type="dcterms:W3CDTF">2020-02-16T10:40:00Z</dcterms:created>
  <dcterms:modified xsi:type="dcterms:W3CDTF">2020-02-16T10:49:00Z</dcterms:modified>
</cp:coreProperties>
</file>